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38"/>
        <w:gridCol w:w="7038"/>
        <w:tblGridChange w:id="0">
          <w:tblGrid>
            <w:gridCol w:w="2538"/>
            <w:gridCol w:w="7038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</w:rPr>
              <w:drawing>
                <wp:inline distB="0" distT="0" distL="0" distR="0">
                  <wp:extent cx="1355586" cy="1624717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586" cy="16247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East Row Garden Club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Annual Garden Walk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Newport’s Historic East Row Neighborhood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June 1 and 2, 2024</w:t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Sponsorships may be completed on line at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highlight w:val="yellow"/>
            <w:u w:val="single"/>
            <w:rtl w:val="0"/>
          </w:rPr>
          <w:t xml:space="preserve">www.eastrowgardenclub.org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. Click the 2024 Garden Walk tab, and “be a Sponsor” in the lower right corner. If you prefer, you can mail this form to the address listed below.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Sponsorship donations and logo need to be provided by April 10th to be included on the poster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final date to provide Sponsorship for the Garden Walk is May 10th.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9"/>
        <w:gridCol w:w="1363"/>
        <w:gridCol w:w="4548"/>
        <w:tblGridChange w:id="0">
          <w:tblGrid>
            <w:gridCol w:w="5089"/>
            <w:gridCol w:w="1363"/>
            <w:gridCol w:w="454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 or Company Name: 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Address: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Phone: 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Contact: 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Signature: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Amount Donated: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Donor name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 it’s to be printed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76.000000000002" w:type="dxa"/>
        <w:jc w:val="lef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</w:tblBorders>
        <w:tblLayout w:type="fixed"/>
        <w:tblLook w:val="0400"/>
      </w:tblPr>
      <w:tblGrid>
        <w:gridCol w:w="2368"/>
        <w:gridCol w:w="1602"/>
        <w:gridCol w:w="1601"/>
        <w:gridCol w:w="1601"/>
        <w:gridCol w:w="1601"/>
        <w:gridCol w:w="1903"/>
        <w:tblGridChange w:id="0">
          <w:tblGrid>
            <w:gridCol w:w="2368"/>
            <w:gridCol w:w="1602"/>
            <w:gridCol w:w="1601"/>
            <w:gridCol w:w="1601"/>
            <w:gridCol w:w="1601"/>
            <w:gridCol w:w="19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PT Sans" w:cs="PT Sans" w:eastAsia="PT Sans" w:hAnsi="PT Sans"/>
                <w:b w:val="1"/>
                <w:color w:val="333333"/>
                <w:sz w:val="22"/>
                <w:szCs w:val="22"/>
                <w:rtl w:val="0"/>
              </w:rPr>
              <w:t xml:space="preserve">Sponsorship Levels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333333"/>
                <w:sz w:val="22"/>
                <w:szCs w:val="22"/>
                <w:rtl w:val="0"/>
              </w:rPr>
              <w:t xml:space="preserve">Custom Distribution of Promotional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280" w:lineRule="auto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333333"/>
                <w:sz w:val="22"/>
                <w:szCs w:val="22"/>
                <w:rtl w:val="0"/>
              </w:rPr>
              <w:t xml:space="preserve">Invitation to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333333"/>
                <w:sz w:val="22"/>
                <w:szCs w:val="22"/>
                <w:rtl w:val="0"/>
              </w:rPr>
              <w:t xml:space="preserve">After Party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Logo on Poster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Business Name on Ticket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280" w:lineRule="auto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Complimentary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333333"/>
                <w:sz w:val="22"/>
                <w:szCs w:val="22"/>
                <w:rtl w:val="0"/>
              </w:rPr>
              <w:t xml:space="preserve">Tickets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333333"/>
                <w:sz w:val="22"/>
                <w:szCs w:val="22"/>
                <w:rtl w:val="0"/>
              </w:rPr>
              <w:t xml:space="preserve">Platinum ($850+)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Large size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Gold  ($500-)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Yes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Large size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Silver ($250 - $499)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Small size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Bronze ($100 - $249)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Copper ($50 - $99)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PT Sans" w:cs="PT Sans" w:eastAsia="PT Sans" w:hAnsi="PT San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333333"/>
                <w:sz w:val="22"/>
                <w:szCs w:val="22"/>
                <w:rtl w:val="0"/>
              </w:rPr>
              <w:t xml:space="preserve"> 2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0"/>
        <w:gridCol w:w="4080"/>
        <w:tblGridChange w:id="0">
          <w:tblGrid>
            <w:gridCol w:w="6930"/>
            <w:gridCol w:w="4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Make checks payable to: 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East Row Garden Club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mail to: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Karen Minzner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315 Park Av.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Newport, KY 41071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Contact: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Karen Minzner </w:t>
              <w:br w:type="textWrapping"/>
              <w:t xml:space="preserve">859-466-0767 </w:t>
              <w:br w:type="textWrapping"/>
              <w:t xml:space="preserve">kminzner@gmail.com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Thank you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for your consideration and continued support of our organization.</w:t>
      </w:r>
    </w:p>
    <w:p w:rsidR="00000000" w:rsidDel="00000000" w:rsidP="00000000" w:rsidRDefault="00000000" w:rsidRPr="00000000" w14:paraId="00000056">
      <w:pPr>
        <w:jc w:val="center"/>
        <w:rPr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The East Row Garden Club is a 501(c)(3) non-profit organization</w:t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</w:p>
    <w:sectPr>
      <w:pgSz w:h="15840" w:w="12240" w:orient="portrait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trong">
    <w:name w:val="Strong"/>
    <w:basedOn w:val="DefaultParagraphFont"/>
    <w:uiPriority w:val="22"/>
    <w:qFormat w:val="1"/>
    <w:rsid w:val="00B53F34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B53F34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apple-converted-space" w:customStyle="1">
    <w:name w:val="apple-converted-space"/>
    <w:basedOn w:val="DefaultParagraphFont"/>
    <w:rsid w:val="00B53F34"/>
  </w:style>
  <w:style w:type="character" w:styleId="Hyperlink">
    <w:name w:val="Hyperlink"/>
    <w:basedOn w:val="DefaultParagraphFont"/>
    <w:uiPriority w:val="99"/>
    <w:unhideWhenUsed w:val="1"/>
    <w:rsid w:val="00B53F3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eastrowgardenclu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oj+Y8HXoj5BHbCYWkViPeAvGQ==">CgMxLjAyCGguZ2pkZ3hzMgloLjMwajB6bGw4AHIhMV81UmNFWFJJSV9KWkRNVDNYU3NFNEVPeFRGMEhCeWNK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2024-02-19T20:02:00Z</dcterms:created>
</cp:coreProperties>
</file>